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F1" w:rsidRDefault="005577F1" w:rsidP="005577F1"/>
    <w:p w:rsidR="00A97EAD" w:rsidRPr="00A97EAD" w:rsidRDefault="00A97EAD" w:rsidP="00A97EAD">
      <w:pPr>
        <w:spacing w:after="160" w:line="259" w:lineRule="auto"/>
        <w:jc w:val="center"/>
        <w:rPr>
          <w:rFonts w:ascii="Calibri" w:eastAsia="Calibri" w:hAnsi="Calibri" w:cs="Times New Roman"/>
          <w:b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b/>
          <w:sz w:val="22"/>
          <w:szCs w:val="22"/>
          <w:lang w:val="es-PE" w:eastAsia="en-US"/>
        </w:rPr>
        <w:t>PROSUR emite publicación electrónica con patentes de dominio público en la región dirigidas a enfrentar COVID-19</w:t>
      </w:r>
    </w:p>
    <w:p w:rsidR="00A97EAD" w:rsidRPr="00A97EAD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El Sistema de Cooperación sobre aspectos de información operacional y de Propiedad Industrial, conocido como PROSUR, que actualmente agrupa a 13 países de América Latina y el Caribe, recientemente ha lanzado el </w:t>
      </w:r>
      <w:r w:rsidRPr="00A97EAD">
        <w:rPr>
          <w:rFonts w:ascii="Calibri" w:eastAsia="Calibri" w:hAnsi="Calibri" w:cs="Times New Roman"/>
          <w:i/>
          <w:sz w:val="22"/>
          <w:szCs w:val="22"/>
          <w:lang w:val="es-PE" w:eastAsia="en-US"/>
        </w:rPr>
        <w:t>Boletín de Patentes en Dominio Público sobre Tecnologías para Combatir el COVID-19</w:t>
      </w: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. </w:t>
      </w:r>
    </w:p>
    <w:p w:rsidR="00A97EAD" w:rsidRPr="00A97EAD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Esta publicación digital ha sido desarrollada con la firme intención de contribuir a la disminución de la propagación de la pandemia causada por el nuevo Coronavirus, a partir del acceso a información sobre tecnologías de equipamiento médico que puedan ayudar a pacientes que requieran hospitalización. </w:t>
      </w:r>
    </w:p>
    <w:p w:rsidR="00A97EAD" w:rsidRPr="00A97EAD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En particular, el citado boletín presenta, por cada país miembro PROSUR participante, invenciones relacionadas con elementos de protección personal, así como también equipos, respiradores y ventiladores mecánicos que se encuentran disponibles en documentos de patentes de dominio público; es decir, son tecnologías con patentes de invención o modelos de utilidad que luego de haber sido otorgadas por las oficinas de propiedad industrial respectivas de la región, han cumplido con el periodo de protección correspondiente o bien aquellas que no han sido protegidas en dichas oficinas. </w:t>
      </w:r>
    </w:p>
    <w:p w:rsidR="00A97EAD" w:rsidRPr="00A97EAD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Cabe indicar que todo producto o dispositivo cuya patente se encuentre en el dominio público dentro de un país, puede ser replicada y comercializada de forme libre en dicho país, sin necesidad de contar con la autorización del titular de dicha patente. </w:t>
      </w:r>
    </w:p>
    <w:p w:rsidR="00A97EAD" w:rsidRPr="00A97EAD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A través de </w:t>
      </w:r>
      <w:r w:rsidRPr="00A97EAD">
        <w:rPr>
          <w:rFonts w:ascii="Calibri" w:eastAsia="Calibri" w:hAnsi="Calibri" w:cs="Times New Roman"/>
          <w:i/>
          <w:sz w:val="22"/>
          <w:szCs w:val="22"/>
          <w:lang w:val="es-PE" w:eastAsia="en-US"/>
        </w:rPr>
        <w:t>Boletín de Patentes en Dominio Público sobre Tecnologías para Combatir el COVID-19</w:t>
      </w: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>, PROSUR busca acercar las actividades vinculadas con las ciencias, tecnología e ingenierías a la propiedad intelectual, para idear nuevas soluciones a los diversos desafíos y aprovechar los diferentes instrumentos que ofrece el sistema, en particular las patentes, no sólo para obtener derechos de exclusividad que les puedan permitir rentabilizar sus invenciones, sino también para acceder a información tecnológica valiosa que sirva para paliar y reducir los graves efectos que son resultado de la pandemia.</w:t>
      </w:r>
    </w:p>
    <w:p w:rsidR="000F44F7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Para descargar la publicación, se puede acceder al siguiente enlace: </w:t>
      </w:r>
      <w:hyperlink r:id="rId8" w:history="1">
        <w:r w:rsidR="000F44F7" w:rsidRPr="0066577D">
          <w:rPr>
            <w:rStyle w:val="Hipervnculo"/>
            <w:rFonts w:ascii="Calibri" w:eastAsia="Calibri" w:hAnsi="Calibri" w:cs="Times New Roman"/>
            <w:sz w:val="22"/>
            <w:szCs w:val="22"/>
            <w:lang w:val="es-PE" w:eastAsia="en-US"/>
          </w:rPr>
          <w:t>http://prosur.org/wp-content/uploads/2020/04/Boletin-PROSUR-COVID19-1.pdf</w:t>
        </w:r>
      </w:hyperlink>
      <w:r w:rsidR="000F44F7">
        <w:rPr>
          <w:rFonts w:ascii="Calibri" w:eastAsia="Calibri" w:hAnsi="Calibri" w:cs="Times New Roman"/>
          <w:sz w:val="22"/>
          <w:szCs w:val="22"/>
          <w:lang w:val="es-PE" w:eastAsia="en-US"/>
        </w:rPr>
        <w:t xml:space="preserve"> </w:t>
      </w:r>
    </w:p>
    <w:p w:rsidR="00A97EAD" w:rsidRPr="00A97EAD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  <w:lang w:val="es-PE" w:eastAsia="en-US"/>
        </w:rPr>
      </w:pPr>
      <w:bookmarkStart w:id="0" w:name="_GoBack"/>
      <w:bookmarkEnd w:id="0"/>
      <w:r w:rsidRPr="00A97EAD">
        <w:rPr>
          <w:rFonts w:ascii="Calibri" w:eastAsia="Calibri" w:hAnsi="Calibri" w:cs="Times New Roman"/>
          <w:b/>
          <w:sz w:val="22"/>
          <w:szCs w:val="22"/>
          <w:lang w:val="es-PE" w:eastAsia="en-US"/>
        </w:rPr>
        <w:t>PROSUR</w:t>
      </w:r>
    </w:p>
    <w:p w:rsidR="00A97EAD" w:rsidRPr="00A97EAD" w:rsidRDefault="00A97EAD" w:rsidP="00A97EA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PE" w:eastAsia="en-US"/>
        </w:rPr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>El sistema de Cooperación sobre aspectos de información operacional y de Propiedad Industrial-PROSUR” está conformado por las oficinas de propiedad industrial de Argentina, Brasil, Chile, Colombia, Costa Rica, Ecuador, El Salvador, Nicaragua, Panamá, Paraguay, Perú, República Dominicana y Uruguay.</w:t>
      </w:r>
    </w:p>
    <w:p w:rsidR="005577F1" w:rsidRPr="0014685A" w:rsidRDefault="00A97EAD" w:rsidP="00A97EAD">
      <w:pPr>
        <w:spacing w:after="160" w:line="259" w:lineRule="auto"/>
        <w:jc w:val="both"/>
      </w:pPr>
      <w:r w:rsidRPr="00A97EAD">
        <w:rPr>
          <w:rFonts w:ascii="Calibri" w:eastAsia="Calibri" w:hAnsi="Calibri" w:cs="Times New Roman"/>
          <w:sz w:val="22"/>
          <w:szCs w:val="22"/>
          <w:lang w:val="es-PE" w:eastAsia="en-US"/>
        </w:rPr>
        <w:t>A través del intercambio de datos y de sistemas de información, el objetivo de PROSUR se dirige a aumentar la eficiencia y calidad en los procesos de búsqueda, examen y decisiones adoptadas por las diferentes Oficinas de Propiedad Industrial de la región.</w:t>
      </w:r>
      <w:r w:rsidRPr="00A97EAD">
        <w:rPr>
          <w:rFonts w:ascii="Calibri" w:eastAsia="Calibri" w:hAnsi="Calibri" w:cs="Times New Roman"/>
          <w:b/>
          <w:sz w:val="22"/>
          <w:szCs w:val="22"/>
          <w:lang w:val="es-PE" w:eastAsia="en-US"/>
        </w:rPr>
        <w:t xml:space="preserve"> </w:t>
      </w:r>
    </w:p>
    <w:sectPr w:rsidR="005577F1" w:rsidRPr="0014685A" w:rsidSect="007B515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2A" w:rsidRDefault="00D0532A" w:rsidP="00C840AF">
      <w:r>
        <w:separator/>
      </w:r>
    </w:p>
  </w:endnote>
  <w:endnote w:type="continuationSeparator" w:id="0">
    <w:p w:rsidR="00D0532A" w:rsidRDefault="00D0532A" w:rsidP="00C8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A5" w:rsidRDefault="00D0532A">
    <w:pPr>
      <w:pStyle w:val="Piedepgina"/>
    </w:pPr>
  </w:p>
  <w:p w:rsidR="00C35DA5" w:rsidRDefault="003D2796">
    <w:pPr>
      <w:pStyle w:val="Piedepgina"/>
    </w:pPr>
    <w:r w:rsidRPr="002F21EC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2E33C3DA" wp14:editId="12ED3F44">
          <wp:simplePos x="0" y="0"/>
          <wp:positionH relativeFrom="column">
            <wp:posOffset>4625340</wp:posOffset>
          </wp:positionH>
          <wp:positionV relativeFrom="paragraph">
            <wp:posOffset>-48260</wp:posOffset>
          </wp:positionV>
          <wp:extent cx="2009775" cy="257175"/>
          <wp:effectExtent l="19050" t="0" r="9525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2A" w:rsidRDefault="00D0532A" w:rsidP="00C840AF">
      <w:r>
        <w:separator/>
      </w:r>
    </w:p>
  </w:footnote>
  <w:footnote w:type="continuationSeparator" w:id="0">
    <w:p w:rsidR="00D0532A" w:rsidRDefault="00D0532A" w:rsidP="00C8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A5" w:rsidRDefault="003D2796">
    <w:pPr>
      <w:pStyle w:val="Encabezado"/>
    </w:pPr>
    <w:r w:rsidRPr="00F96335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605E966" wp14:editId="4BD7BB28">
          <wp:simplePos x="0" y="0"/>
          <wp:positionH relativeFrom="column">
            <wp:posOffset>-1146810</wp:posOffset>
          </wp:positionH>
          <wp:positionV relativeFrom="paragraph">
            <wp:posOffset>-430530</wp:posOffset>
          </wp:positionV>
          <wp:extent cx="7886700" cy="65214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4B6"/>
    <w:multiLevelType w:val="hybridMultilevel"/>
    <w:tmpl w:val="CEA40BAA"/>
    <w:lvl w:ilvl="0" w:tplc="0340ED4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4436F7"/>
    <w:multiLevelType w:val="hybridMultilevel"/>
    <w:tmpl w:val="C666BD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F1"/>
    <w:rsid w:val="000604C8"/>
    <w:rsid w:val="00074F6F"/>
    <w:rsid w:val="000F44F7"/>
    <w:rsid w:val="001B42CB"/>
    <w:rsid w:val="003D2796"/>
    <w:rsid w:val="003E583B"/>
    <w:rsid w:val="00470E4E"/>
    <w:rsid w:val="005577F1"/>
    <w:rsid w:val="006D7B34"/>
    <w:rsid w:val="007D73B5"/>
    <w:rsid w:val="00832803"/>
    <w:rsid w:val="00957D9E"/>
    <w:rsid w:val="00A97EAD"/>
    <w:rsid w:val="00AA1009"/>
    <w:rsid w:val="00B3561F"/>
    <w:rsid w:val="00C17A91"/>
    <w:rsid w:val="00C73952"/>
    <w:rsid w:val="00C840AF"/>
    <w:rsid w:val="00D0532A"/>
    <w:rsid w:val="00D5673C"/>
    <w:rsid w:val="00E33D1D"/>
    <w:rsid w:val="00F146F5"/>
    <w:rsid w:val="00FE28E7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7F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7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7F1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577F1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57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577F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1B4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7F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57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7F1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577F1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577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577F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1B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ur.org/wp-content/uploads/2020/04/Boletin-PROSUR-COVID19-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Liliana Palomino</cp:lastModifiedBy>
  <cp:revision>2</cp:revision>
  <dcterms:created xsi:type="dcterms:W3CDTF">2020-04-25T16:31:00Z</dcterms:created>
  <dcterms:modified xsi:type="dcterms:W3CDTF">2020-04-25T16:31:00Z</dcterms:modified>
</cp:coreProperties>
</file>